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11FF2" w14:textId="0C6D9D33" w:rsidR="00434598" w:rsidRDefault="00B047A4" w:rsidP="00434598">
      <w:pPr>
        <w:pStyle w:val="Nadpis1"/>
      </w:pPr>
      <w:r>
        <w:t>P</w:t>
      </w:r>
      <w:r w:rsidR="007F3120">
        <w:t>odnikání a energetika</w:t>
      </w:r>
    </w:p>
    <w:p w14:paraId="60B985EA" w14:textId="34965A40" w:rsidR="00621C53" w:rsidRPr="00562B58" w:rsidRDefault="00621C53" w:rsidP="00434598">
      <w:pPr>
        <w:pStyle w:val="Nadpis2"/>
      </w:pPr>
      <w:r w:rsidRPr="00562B58">
        <w:t>Podpora podnikání</w:t>
      </w:r>
    </w:p>
    <w:p w14:paraId="3B2218E3" w14:textId="77777777" w:rsidR="00A14E6C" w:rsidRPr="00434598" w:rsidRDefault="00A14E6C" w:rsidP="00A14E6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34598">
        <w:rPr>
          <w:sz w:val="24"/>
          <w:szCs w:val="24"/>
        </w:rPr>
        <w:t>Umožníme vést účetnictví a daňovou evidenci v eurech.</w:t>
      </w:r>
    </w:p>
    <w:p w14:paraId="26218FB6" w14:textId="77777777" w:rsidR="00A14E6C" w:rsidRPr="00434598" w:rsidRDefault="00A14E6C" w:rsidP="00A14E6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34598">
        <w:rPr>
          <w:sz w:val="24"/>
          <w:szCs w:val="24"/>
        </w:rPr>
        <w:t>Exportérům budeme otevírat dveře do třetích zemí, abychom více diverzifikovali český vývoz.</w:t>
      </w:r>
    </w:p>
    <w:p w14:paraId="70930B63" w14:textId="77777777" w:rsidR="00A14E6C" w:rsidRPr="00434598" w:rsidRDefault="00A14E6C" w:rsidP="00A14E6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34598">
        <w:rPr>
          <w:sz w:val="24"/>
          <w:szCs w:val="24"/>
        </w:rPr>
        <w:t xml:space="preserve">Budeme pokračovat ve snižování byrokratické zátěže firem i živnostníků. Zautomatizujeme zakládání účetních výkazů do sbírky listin. </w:t>
      </w:r>
    </w:p>
    <w:p w14:paraId="5428BFBD" w14:textId="77777777" w:rsidR="00A14E6C" w:rsidRPr="00434598" w:rsidRDefault="00A14E6C" w:rsidP="00A14E6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34598">
        <w:rPr>
          <w:sz w:val="24"/>
          <w:szCs w:val="24"/>
        </w:rPr>
        <w:t xml:space="preserve">Dotvoříme strukturu inovačních center a </w:t>
      </w:r>
      <w:proofErr w:type="spellStart"/>
      <w:r w:rsidRPr="00434598">
        <w:rPr>
          <w:sz w:val="24"/>
          <w:szCs w:val="24"/>
        </w:rPr>
        <w:t>testbedů</w:t>
      </w:r>
      <w:proofErr w:type="spellEnd"/>
      <w:r w:rsidRPr="00434598">
        <w:rPr>
          <w:sz w:val="24"/>
          <w:szCs w:val="24"/>
        </w:rPr>
        <w:t xml:space="preserve"> (referenčních center) nových technologií.</w:t>
      </w:r>
    </w:p>
    <w:p w14:paraId="3A50895B" w14:textId="77777777" w:rsidR="00A14E6C" w:rsidRPr="00434598" w:rsidRDefault="00A14E6C" w:rsidP="00A14E6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34598">
        <w:rPr>
          <w:sz w:val="24"/>
          <w:szCs w:val="24"/>
        </w:rPr>
        <w:t xml:space="preserve">Zavedeme administrativně jednoduchý systém zaměstnávání pracovníků ze zemí mimo EU. </w:t>
      </w:r>
    </w:p>
    <w:p w14:paraId="2B6D3835" w14:textId="38FDFD1C" w:rsidR="00621C53" w:rsidRPr="009244AE" w:rsidRDefault="00A14E6C" w:rsidP="00A14E6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34598">
        <w:rPr>
          <w:sz w:val="24"/>
          <w:szCs w:val="24"/>
        </w:rPr>
        <w:t>Zatraktivníme vy</w:t>
      </w:r>
      <w:r w:rsidR="009244AE">
        <w:rPr>
          <w:sz w:val="24"/>
          <w:szCs w:val="24"/>
        </w:rPr>
        <w:t>dávání</w:t>
      </w:r>
      <w:r w:rsidRPr="00434598">
        <w:rPr>
          <w:sz w:val="24"/>
          <w:szCs w:val="24"/>
        </w:rPr>
        <w:t xml:space="preserve"> </w:t>
      </w:r>
      <w:r w:rsidRPr="009244AE">
        <w:rPr>
          <w:sz w:val="24"/>
          <w:szCs w:val="24"/>
        </w:rPr>
        <w:t>zaměstnaneckých akcií.</w:t>
      </w:r>
    </w:p>
    <w:p w14:paraId="093E8910" w14:textId="77777777" w:rsidR="00505B90" w:rsidRPr="009244AE" w:rsidRDefault="00505B90" w:rsidP="00505B9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244AE">
        <w:rPr>
          <w:sz w:val="24"/>
          <w:szCs w:val="24"/>
        </w:rPr>
        <w:t xml:space="preserve">Budeme pracovat na zvyšování konkurence na telekomunikačním trhu. </w:t>
      </w:r>
    </w:p>
    <w:p w14:paraId="1500D032" w14:textId="0E1885F7" w:rsidR="00505B90" w:rsidRDefault="00505B90" w:rsidP="00505B9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244AE">
        <w:rPr>
          <w:sz w:val="24"/>
          <w:szCs w:val="24"/>
        </w:rPr>
        <w:t>Zmodernizujeme programy pro rozvoj dlouhodobé kvalifikace tak, aby reagovaly na změny v ekonomice.</w:t>
      </w:r>
    </w:p>
    <w:p w14:paraId="397A1E79" w14:textId="77777777" w:rsidR="003E7121" w:rsidRPr="007F3120" w:rsidRDefault="003E7121" w:rsidP="003E7121">
      <w:pPr>
        <w:pStyle w:val="Nadpis1"/>
        <w:rPr>
          <w:rFonts w:ascii="Calibri Light" w:hAnsi="Calibri Light" w:cs="Calibri Light"/>
          <w:bCs/>
        </w:rPr>
      </w:pPr>
      <w:r w:rsidRPr="007F3120">
        <w:rPr>
          <w:rStyle w:val="Nadpis1Char"/>
          <w:rFonts w:ascii="Calibri Light" w:hAnsi="Calibri Light" w:cs="Calibri Light"/>
          <w:bCs/>
        </w:rPr>
        <w:t>Energetika</w:t>
      </w:r>
    </w:p>
    <w:p w14:paraId="4626312A" w14:textId="77777777" w:rsidR="007F3120" w:rsidRPr="007F3120" w:rsidRDefault="007F3120" w:rsidP="007F312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D096C">
        <w:rPr>
          <w:rFonts w:cstheme="minorHAnsi"/>
          <w:sz w:val="24"/>
          <w:szCs w:val="24"/>
        </w:rPr>
        <w:t>Nadcházející energetickou transformaci k obnovitelným zdrojům bereme vážně, ale odmítáme rezignovat na energetickou bezpečnost, soběstačnost a nezávislost. Budoucnost české energetiky vidíme v kombinaci jaderné energie, decentralizovaných obnovitelných zdrojů, zejména fotovoltaiky na střechách, jejíž energii budeme skladovat v </w:t>
      </w:r>
      <w:r w:rsidRPr="007F3120">
        <w:rPr>
          <w:rFonts w:cstheme="minorHAnsi"/>
          <w:sz w:val="24"/>
          <w:szCs w:val="24"/>
        </w:rPr>
        <w:t xml:space="preserve">bateriích, a ve zvyšování energetické účinnosti. </w:t>
      </w:r>
    </w:p>
    <w:p w14:paraId="4238FDB6" w14:textId="77777777" w:rsidR="007F3120" w:rsidRPr="007F3120" w:rsidRDefault="007F3120" w:rsidP="007F312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F3120">
        <w:rPr>
          <w:rFonts w:cstheme="minorHAnsi"/>
          <w:sz w:val="24"/>
          <w:szCs w:val="24"/>
        </w:rPr>
        <w:t xml:space="preserve">Green </w:t>
      </w:r>
      <w:proofErr w:type="spellStart"/>
      <w:r w:rsidRPr="007F3120">
        <w:rPr>
          <w:rFonts w:cstheme="minorHAnsi"/>
          <w:sz w:val="24"/>
          <w:szCs w:val="24"/>
        </w:rPr>
        <w:t>Deal</w:t>
      </w:r>
      <w:proofErr w:type="spellEnd"/>
      <w:r w:rsidRPr="007F3120">
        <w:rPr>
          <w:rFonts w:cstheme="minorHAnsi"/>
          <w:sz w:val="24"/>
          <w:szCs w:val="24"/>
        </w:rPr>
        <w:t xml:space="preserve"> je pro nás příležitost, jak investicemi do udržitelného rozvoje, čistých a obnovitelných zdrojů a cirkulárního hospodaření výrazně modernizovat českou ekonomiku, zvýšit kvalitu života a zlepšit životní prostředí. Při vyjednávání konkrétních opatření bude vláda na půdě EU zohledňovat možné sociální dopady a specifické podmínky České republiky. Vláda urychleně připraví dopadové studie pro jednotlivé návrhy a totéž bude iniciovat i vůči Evropské komisi.</w:t>
      </w:r>
    </w:p>
    <w:p w14:paraId="11FE819D" w14:textId="77777777" w:rsidR="007F3120" w:rsidRPr="007F3120" w:rsidRDefault="003E7121" w:rsidP="003E7121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F3120">
        <w:rPr>
          <w:rFonts w:cstheme="minorHAnsi"/>
          <w:sz w:val="24"/>
          <w:szCs w:val="24"/>
        </w:rPr>
        <w:t>Aktualizujeme státní energetickou koncepci tak, aby odpovídala závazkům a podmínkám ČR na evropském energetickém trhu.</w:t>
      </w:r>
    </w:p>
    <w:p w14:paraId="487A524C" w14:textId="328ACD9B" w:rsidR="003E7121" w:rsidRPr="007F3120" w:rsidRDefault="003E7121" w:rsidP="003E7121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F3120">
        <w:rPr>
          <w:rFonts w:cstheme="minorHAnsi"/>
          <w:sz w:val="24"/>
          <w:szCs w:val="24"/>
        </w:rPr>
        <w:t xml:space="preserve">Limity těžby uhlí jsou pro nás konečné a neprolomitelné. Uhelné elektrárny budou odstavovány s podmínkou zajištění dostatečných záložních kapacit. Nepřipustíme rozpad centrálního zásobování teplem, využijeme kombinovanou výrobu elektřiny a tepla a narovnáme podmínky na trhu. Přechod teplárenství k nízkoemisním zdrojům připravíme tak, aby se skokově nezvýšily ceny. Pro dekarbonizaci teplárenství připravíme urychleně strategii, kterou projednáme s relevantními partnery. Budeme vytvářet podmínky pro energetickou transformaci a rozvoj uhelných regionů tak, aby byl možný odklon od uhlí </w:t>
      </w:r>
      <w:r w:rsidR="00C63B67" w:rsidRPr="007F3120">
        <w:rPr>
          <w:rFonts w:cstheme="minorHAnsi"/>
          <w:sz w:val="24"/>
          <w:szCs w:val="24"/>
        </w:rPr>
        <w:t xml:space="preserve">dříve než </w:t>
      </w:r>
      <w:r w:rsidRPr="007F3120">
        <w:rPr>
          <w:rFonts w:cstheme="minorHAnsi"/>
          <w:sz w:val="24"/>
          <w:szCs w:val="24"/>
        </w:rPr>
        <w:t>v roce 203</w:t>
      </w:r>
      <w:r w:rsidR="00C63B67" w:rsidRPr="007F3120">
        <w:rPr>
          <w:rFonts w:cstheme="minorHAnsi"/>
          <w:sz w:val="24"/>
          <w:szCs w:val="24"/>
        </w:rPr>
        <w:t>8</w:t>
      </w:r>
      <w:r w:rsidRPr="007F3120">
        <w:rPr>
          <w:rFonts w:cstheme="minorHAnsi"/>
          <w:sz w:val="24"/>
          <w:szCs w:val="24"/>
        </w:rPr>
        <w:t>.</w:t>
      </w:r>
    </w:p>
    <w:p w14:paraId="17B416BD" w14:textId="77777777" w:rsidR="003E7121" w:rsidRPr="007F3120" w:rsidRDefault="003E7121" w:rsidP="003E7121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F3120">
        <w:rPr>
          <w:rFonts w:cstheme="minorHAnsi"/>
          <w:sz w:val="24"/>
          <w:szCs w:val="24"/>
        </w:rPr>
        <w:t>Vzroste význam zemního plynu jako přechodného zdroje k vyrovnávání výkyvů. Nárůst jeho podílu nás ale nesmí geopoliticky ohrozit. Vláda se bude snažit získat podíl na terminálu LNG v sousední zemi, abychom měli přístup k více zdrojům.</w:t>
      </w:r>
    </w:p>
    <w:p w14:paraId="72D8FE10" w14:textId="77777777" w:rsidR="003E7121" w:rsidRPr="007F3120" w:rsidRDefault="003E7121" w:rsidP="003E7121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F3120">
        <w:rPr>
          <w:rFonts w:eastAsia="Roboto Condensed" w:cstheme="minorHAnsi"/>
          <w:sz w:val="24"/>
          <w:szCs w:val="24"/>
        </w:rPr>
        <w:lastRenderedPageBreak/>
        <w:t>Podporujeme výstavbu nového jaderného bloku v Dukovanech pod podmínkou, že ho nebudou stavět ruské ani čínské firmy.</w:t>
      </w:r>
    </w:p>
    <w:p w14:paraId="0997AEDE" w14:textId="77777777" w:rsidR="003E7121" w:rsidRPr="007F3120" w:rsidRDefault="003E7121" w:rsidP="003E7121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F3120">
        <w:rPr>
          <w:rFonts w:eastAsia="Roboto Condensed" w:cstheme="minorHAnsi"/>
          <w:sz w:val="24"/>
          <w:szCs w:val="24"/>
        </w:rPr>
        <w:t>V taxonomii udržitelných financí EU bude vláda prosazovat, aby jádro získalo statut bezemisního zdroje a plyn statut přechodného zdroje.</w:t>
      </w:r>
    </w:p>
    <w:p w14:paraId="1B1C224A" w14:textId="77777777" w:rsidR="003E7121" w:rsidRPr="007F3120" w:rsidRDefault="003E7121" w:rsidP="003E7121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F3120">
        <w:rPr>
          <w:rFonts w:eastAsia="Roboto Condensed" w:cstheme="minorHAnsi"/>
          <w:sz w:val="24"/>
          <w:szCs w:val="24"/>
        </w:rPr>
        <w:t>Podpoříme výzkum a vývoj menších modulárních reaktorů a zapojení České republiky do mezinárodní spolupráce.</w:t>
      </w:r>
    </w:p>
    <w:p w14:paraId="215C27BC" w14:textId="77777777" w:rsidR="003E7121" w:rsidRPr="00E13932" w:rsidRDefault="003E7121" w:rsidP="003E7121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F3120">
        <w:rPr>
          <w:rFonts w:cstheme="minorHAnsi"/>
          <w:sz w:val="24"/>
          <w:szCs w:val="24"/>
        </w:rPr>
        <w:t xml:space="preserve">Posílíme práva </w:t>
      </w:r>
      <w:r w:rsidRPr="00E13932">
        <w:rPr>
          <w:rFonts w:cstheme="minorHAnsi"/>
          <w:sz w:val="24"/>
          <w:szCs w:val="24"/>
        </w:rPr>
        <w:t>dotčených obcí při případném rozhodování o umístění hlubinného úložiště. Jsme otevřeni i jiným řešením, než je konečné hlubinné úložiště v ČR.</w:t>
      </w:r>
    </w:p>
    <w:p w14:paraId="676D0946" w14:textId="77777777" w:rsidR="003E7121" w:rsidRPr="00E13932" w:rsidRDefault="003E7121" w:rsidP="003E7121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13932">
        <w:rPr>
          <w:rFonts w:cstheme="minorHAnsi"/>
          <w:sz w:val="24"/>
          <w:szCs w:val="24"/>
        </w:rPr>
        <w:t xml:space="preserve">Podpoříme využití potenciálu obnovitelných zdrojů s důrazem na technologickou neutralitu.  </w:t>
      </w:r>
    </w:p>
    <w:p w14:paraId="5D09A230" w14:textId="77777777" w:rsidR="003E7121" w:rsidRPr="00E13932" w:rsidRDefault="003E7121" w:rsidP="003E7121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13932">
        <w:rPr>
          <w:rFonts w:eastAsia="Arial" w:cstheme="minorHAnsi"/>
          <w:sz w:val="24"/>
          <w:szCs w:val="24"/>
        </w:rPr>
        <w:t xml:space="preserve">Přispějeme k rehabilitaci fotovoltaiky, protože ji považujeme v našich geografických podmínkách za klíčový obnovitelný zdroj. Nová fotovoltaická zařízení na minimálně sto tisících střech do roku 2025. Připravíme nový energetický zákon, který bude obsahovat principy a požadavky na komunitní energetiku, vlastníkům se zjednoduší instalace zařízení na domech, získanou energii budou moci sdílet nebo prodávat. Podpoříme obce a společenství v jejich budování bez administrativních omezení. </w:t>
      </w:r>
    </w:p>
    <w:p w14:paraId="559FEA85" w14:textId="77777777" w:rsidR="003E7121" w:rsidRPr="00E13932" w:rsidRDefault="003E7121" w:rsidP="003E7121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cstheme="minorHAnsi"/>
          <w:i/>
          <w:iCs/>
          <w:sz w:val="24"/>
          <w:szCs w:val="24"/>
        </w:rPr>
      </w:pPr>
      <w:r w:rsidRPr="00E13932">
        <w:rPr>
          <w:rFonts w:cstheme="minorHAnsi"/>
          <w:sz w:val="24"/>
          <w:szCs w:val="24"/>
        </w:rPr>
        <w:t xml:space="preserve">Legislativně vylepšíme fungování dohledu státu při prodeji a distribuci elektrické energie. </w:t>
      </w:r>
      <w:r w:rsidRPr="00E13932">
        <w:rPr>
          <w:rFonts w:eastAsia="Arial" w:cstheme="minorHAnsi"/>
          <w:sz w:val="24"/>
          <w:szCs w:val="24"/>
        </w:rPr>
        <w:t>Pro malé výrobce energie vytvoříme legislativní podmínky pro dodávání energie do sítě za férovou cenu.</w:t>
      </w:r>
    </w:p>
    <w:p w14:paraId="72F4DD69" w14:textId="77777777" w:rsidR="003E7121" w:rsidRPr="00E13932" w:rsidRDefault="003E7121" w:rsidP="003E7121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13932">
        <w:rPr>
          <w:rFonts w:cstheme="minorHAnsi"/>
          <w:sz w:val="24"/>
          <w:szCs w:val="24"/>
        </w:rPr>
        <w:t xml:space="preserve">Podpoříme rozvoj chytrých sítí, přiměřeného řízení spotřeby, rozvoj technologií na ukládání energie či přeměnu přebytečné energie na využitelný vodík, což umožní transformaci české energetiky. </w:t>
      </w:r>
      <w:r w:rsidRPr="00E13932">
        <w:rPr>
          <w:rFonts w:eastAsia="Arial" w:cstheme="minorHAnsi"/>
          <w:sz w:val="24"/>
          <w:szCs w:val="24"/>
        </w:rPr>
        <w:t xml:space="preserve">Legislativně umožníme využití nejnovějších trendů a inovací (akumulace, flexibilita, vodík, syntetická paliva, </w:t>
      </w:r>
      <w:proofErr w:type="spellStart"/>
      <w:r w:rsidRPr="00E13932">
        <w:rPr>
          <w:rFonts w:eastAsia="Arial" w:cstheme="minorHAnsi"/>
          <w:sz w:val="24"/>
          <w:szCs w:val="24"/>
        </w:rPr>
        <w:t>geotermál</w:t>
      </w:r>
      <w:proofErr w:type="spellEnd"/>
      <w:r w:rsidRPr="00E13932">
        <w:rPr>
          <w:rFonts w:eastAsia="Arial" w:cstheme="minorHAnsi"/>
          <w:sz w:val="24"/>
          <w:szCs w:val="24"/>
        </w:rPr>
        <w:t>).</w:t>
      </w:r>
    </w:p>
    <w:p w14:paraId="36DEF0F8" w14:textId="77777777" w:rsidR="003E7121" w:rsidRPr="00E13932" w:rsidRDefault="003E7121" w:rsidP="003E7121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13932">
        <w:rPr>
          <w:rFonts w:eastAsia="Arial" w:cstheme="minorHAnsi"/>
          <w:sz w:val="24"/>
          <w:szCs w:val="24"/>
        </w:rPr>
        <w:t>Česko přestane zaostávat v šetření energií. Ve veřejných zakázkách zohledníme celý životní cyklus a podpoříme efektivnější nakládání s energiemi ve státních budovách.</w:t>
      </w:r>
    </w:p>
    <w:p w14:paraId="21CF1C42" w14:textId="77777777" w:rsidR="003E7121" w:rsidRPr="00E13932" w:rsidRDefault="003E7121" w:rsidP="003E7121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13932">
        <w:rPr>
          <w:rFonts w:eastAsia="Arial" w:cstheme="minorHAnsi"/>
          <w:sz w:val="24"/>
          <w:szCs w:val="24"/>
        </w:rPr>
        <w:t>Zjednodušíme dotace pro malé a střední firmy, budeme pokračovat v programu Zelená úsporám (zateplování, výměna kotlů, instalace FVT ve spojení s bateriemi, tepelná čerpadla s FVT).</w:t>
      </w:r>
    </w:p>
    <w:p w14:paraId="217BD25D" w14:textId="77777777" w:rsidR="003E7121" w:rsidRPr="00E13932" w:rsidRDefault="003E7121" w:rsidP="003E7121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13932">
        <w:rPr>
          <w:rFonts w:cstheme="minorHAnsi"/>
          <w:sz w:val="24"/>
          <w:szCs w:val="24"/>
        </w:rPr>
        <w:t>Transparentně a spravedlivě využijeme zdroje z EU k transformaci energetiky a ke zvýšení kvality života v postižených regionech. Zvláštní pozornost si zaslouží strukturálně postižené kraje – Karlovarský, Moravskoslezský a Ústecký kraj.</w:t>
      </w:r>
    </w:p>
    <w:p w14:paraId="26421114" w14:textId="77777777" w:rsidR="003E7121" w:rsidRPr="00E13932" w:rsidRDefault="003E7121" w:rsidP="003E7121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13932">
        <w:rPr>
          <w:rFonts w:cstheme="minorHAnsi"/>
          <w:sz w:val="24"/>
          <w:szCs w:val="24"/>
        </w:rPr>
        <w:t>Vláda bude jednat o navýšení prostředků v Modernizačním fondu pro ČR a jejich skutečnému využití pro transformaci a modernizaci země.</w:t>
      </w:r>
    </w:p>
    <w:p w14:paraId="4F95F731" w14:textId="77777777" w:rsidR="003E7121" w:rsidRPr="00E13932" w:rsidRDefault="003E7121" w:rsidP="003E7121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13932">
        <w:rPr>
          <w:rFonts w:cstheme="minorHAnsi"/>
          <w:sz w:val="24"/>
          <w:szCs w:val="24"/>
        </w:rPr>
        <w:t>Prostředky Modernizačního fondu a výnosů emisních povolenek musí být využity efektivně k modernizaci energetiky a teplárenství i úsporných opatření, ze kterých budou těžit občané i malí a střední podnikatelé.</w:t>
      </w:r>
    </w:p>
    <w:p w14:paraId="47390537" w14:textId="77777777" w:rsidR="003E7121" w:rsidRPr="00E13932" w:rsidRDefault="003E7121" w:rsidP="003E7121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13932">
        <w:rPr>
          <w:rFonts w:cstheme="minorHAnsi"/>
          <w:sz w:val="24"/>
          <w:szCs w:val="24"/>
        </w:rPr>
        <w:t>Podpoříme zavedení uhlíkového cla jako nástroje na evropské úrovni, který ochrání české firmy proti konkurenci mimo EU. Při jeho dojednávání v rámci EU budeme důsledně usilovat o to, aby jeho výsledná podoba neohrožovala konkurenceschopnost ČR.</w:t>
      </w:r>
    </w:p>
    <w:p w14:paraId="5DD804D5" w14:textId="77777777" w:rsidR="003E7121" w:rsidRPr="003E7121" w:rsidRDefault="003E7121" w:rsidP="003E7121">
      <w:pPr>
        <w:rPr>
          <w:sz w:val="24"/>
          <w:szCs w:val="24"/>
        </w:rPr>
      </w:pPr>
    </w:p>
    <w:sectPr w:rsidR="003E7121" w:rsidRPr="003E7121" w:rsidSect="003E712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713"/>
    <w:multiLevelType w:val="hybridMultilevel"/>
    <w:tmpl w:val="3E885D48"/>
    <w:lvl w:ilvl="0" w:tplc="D4BE19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748E7"/>
    <w:multiLevelType w:val="hybridMultilevel"/>
    <w:tmpl w:val="D4B01F1E"/>
    <w:lvl w:ilvl="0" w:tplc="DE08932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30B87"/>
    <w:multiLevelType w:val="hybridMultilevel"/>
    <w:tmpl w:val="D8527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34"/>
    <w:rsid w:val="00014DE7"/>
    <w:rsid w:val="0004451B"/>
    <w:rsid w:val="001E6024"/>
    <w:rsid w:val="00273934"/>
    <w:rsid w:val="002F5A33"/>
    <w:rsid w:val="003C06B3"/>
    <w:rsid w:val="003D0ED1"/>
    <w:rsid w:val="003E7121"/>
    <w:rsid w:val="00434598"/>
    <w:rsid w:val="004A5E30"/>
    <w:rsid w:val="00505B90"/>
    <w:rsid w:val="00562B58"/>
    <w:rsid w:val="005B60A0"/>
    <w:rsid w:val="00621C53"/>
    <w:rsid w:val="0063473B"/>
    <w:rsid w:val="006A6123"/>
    <w:rsid w:val="007758E2"/>
    <w:rsid w:val="007F3120"/>
    <w:rsid w:val="00857BDF"/>
    <w:rsid w:val="00883FE7"/>
    <w:rsid w:val="009125B0"/>
    <w:rsid w:val="009244AE"/>
    <w:rsid w:val="009F33D9"/>
    <w:rsid w:val="00A14E6C"/>
    <w:rsid w:val="00AB245B"/>
    <w:rsid w:val="00B047A4"/>
    <w:rsid w:val="00B35A9D"/>
    <w:rsid w:val="00B47C36"/>
    <w:rsid w:val="00BC569F"/>
    <w:rsid w:val="00C63B67"/>
    <w:rsid w:val="00D02FBC"/>
    <w:rsid w:val="00DE42FD"/>
    <w:rsid w:val="00E26595"/>
    <w:rsid w:val="00E478D5"/>
    <w:rsid w:val="00F10F35"/>
    <w:rsid w:val="00F22972"/>
    <w:rsid w:val="00F97FAC"/>
    <w:rsid w:val="00FE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A8BA"/>
  <w15:chartTrackingRefBased/>
  <w15:docId w15:val="{C0AF61CE-8590-48CA-8DBA-7AAA0BD7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45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45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7FA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34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345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Kozák</dc:creator>
  <cp:keywords/>
  <dc:description/>
  <cp:lastModifiedBy>Milan Smutný</cp:lastModifiedBy>
  <cp:revision>2</cp:revision>
  <dcterms:created xsi:type="dcterms:W3CDTF">2021-11-07T11:57:00Z</dcterms:created>
  <dcterms:modified xsi:type="dcterms:W3CDTF">2021-11-07T11:57:00Z</dcterms:modified>
</cp:coreProperties>
</file>